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D12CF9">
        <w:rPr>
          <w:rFonts w:ascii="Arial" w:hAnsi="Arial" w:cs="Arial"/>
          <w:b/>
          <w:sz w:val="26"/>
          <w:szCs w:val="26"/>
          <w:lang w:val="en-US"/>
        </w:rPr>
        <w:t>I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="00F82EFD" w:rsidRPr="00F82EFD">
        <w:rPr>
          <w:rFonts w:ascii="Arial" w:hAnsi="Arial" w:cs="Arial"/>
          <w:b/>
          <w:sz w:val="26"/>
          <w:szCs w:val="26"/>
        </w:rPr>
        <w:t>20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  <w:rPr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F90F97" w:rsidTr="00F90F97">
        <w:tc>
          <w:tcPr>
            <w:tcW w:w="4997" w:type="dxa"/>
          </w:tcPr>
          <w:p w:rsidR="00F90F97" w:rsidRDefault="00F90F97" w:rsidP="00F90F97">
            <w:pPr>
              <w:keepNext/>
              <w:keepLines/>
              <w:spacing w:line="360" w:lineRule="exact"/>
              <w:rPr>
                <w:lang w:val="en-US"/>
              </w:rPr>
            </w:pPr>
            <w:r>
              <w:rPr>
                <w:sz w:val="28"/>
                <w:szCs w:val="28"/>
              </w:rPr>
              <w:t>28.10.20</w:t>
            </w:r>
            <w:r w:rsidRPr="002B7467">
              <w:rPr>
                <w:sz w:val="28"/>
                <w:szCs w:val="28"/>
              </w:rPr>
              <w:t>20</w:t>
            </w:r>
          </w:p>
        </w:tc>
        <w:tc>
          <w:tcPr>
            <w:tcW w:w="4998" w:type="dxa"/>
          </w:tcPr>
          <w:p w:rsidR="00F90F97" w:rsidRDefault="00F90F97" w:rsidP="00F90F97">
            <w:pPr>
              <w:keepNext/>
              <w:keepLines/>
              <w:spacing w:line="360" w:lineRule="exact"/>
              <w:jc w:val="right"/>
              <w:rPr>
                <w:lang w:val="en-US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2B7467" w:rsidRPr="002B7467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2B7467" w:rsidRPr="002B7467">
        <w:t>62756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2B7467" w:rsidRPr="002B7467">
        <w:t>53035</w:t>
      </w:r>
      <w:r w:rsidR="0052030D">
        <w:t xml:space="preserve"> </w:t>
      </w:r>
      <w:r>
        <w:rPr>
          <w:szCs w:val="28"/>
        </w:rPr>
        <w:t>рубл</w:t>
      </w:r>
      <w:r w:rsidR="00E1386C">
        <w:rPr>
          <w:szCs w:val="28"/>
        </w:rPr>
        <w:t>ей</w:t>
      </w:r>
      <w:r w:rsidRPr="00083619">
        <w:rPr>
          <w:szCs w:val="28"/>
        </w:rPr>
        <w:t>.</w:t>
      </w:r>
    </w:p>
    <w:p w:rsidR="00A35095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EA4C7B" w:rsidRPr="00EA4C7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EA4C7B" w:rsidRPr="00EA4C7B">
        <w:rPr>
          <w:szCs w:val="28"/>
        </w:rPr>
        <w:t>9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EA4C7B">
        <w:rPr>
          <w:szCs w:val="28"/>
        </w:rPr>
        <w:t>7,2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EA4C7B">
        <w:rPr>
          <w:szCs w:val="28"/>
        </w:rPr>
        <w:t>4,2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A00B07" w:rsidRPr="00A00B07">
        <w:rPr>
          <w:szCs w:val="28"/>
        </w:rPr>
        <w:t>4</w:t>
      </w:r>
      <w:r w:rsidR="00D22D02" w:rsidRPr="003E0178">
        <w:rPr>
          <w:szCs w:val="28"/>
        </w:rPr>
        <w:t xml:space="preserve"> процента,</w:t>
      </w:r>
      <w:r w:rsidR="00921DA3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00B07">
        <w:rPr>
          <w:szCs w:val="28"/>
        </w:rPr>
        <w:t>2,9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 xml:space="preserve">). </w:t>
      </w:r>
    </w:p>
    <w:p w:rsidR="00D22D02" w:rsidRDefault="00A35095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9,9 процента, улучшенного качества – на 6,2 процента.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D77FE1">
        <w:rPr>
          <w:szCs w:val="28"/>
        </w:rPr>
        <w:t xml:space="preserve">на квартиры </w:t>
      </w:r>
      <w:r w:rsidR="00D77FE1" w:rsidRPr="003E0178">
        <w:rPr>
          <w:szCs w:val="28"/>
        </w:rPr>
        <w:t>низкого</w:t>
      </w:r>
      <w:r w:rsidR="00D77FE1">
        <w:rPr>
          <w:szCs w:val="28"/>
        </w:rPr>
        <w:t xml:space="preserve"> качества прирост цен составил </w:t>
      </w:r>
      <w:r w:rsidR="00EA4C7B">
        <w:rPr>
          <w:szCs w:val="28"/>
        </w:rPr>
        <w:t>6,4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EF1FA0">
        <w:rPr>
          <w:szCs w:val="28"/>
        </w:rPr>
        <w:t xml:space="preserve">среднего </w:t>
      </w:r>
      <w:r w:rsidR="00EF1FA0" w:rsidRPr="003E0178">
        <w:rPr>
          <w:szCs w:val="28"/>
        </w:rPr>
        <w:t xml:space="preserve">качества </w:t>
      </w:r>
      <w:r w:rsidR="00EF1FA0">
        <w:rPr>
          <w:szCs w:val="28"/>
        </w:rPr>
        <w:t xml:space="preserve">– 4,8 процента, </w:t>
      </w:r>
      <w:r w:rsidR="00B919F2">
        <w:rPr>
          <w:szCs w:val="28"/>
        </w:rPr>
        <w:t>улучшенного качества – 3,</w:t>
      </w:r>
      <w:r w:rsidR="00EA4C7B">
        <w:rPr>
          <w:szCs w:val="28"/>
        </w:rPr>
        <w:t>1</w:t>
      </w:r>
      <w:r w:rsidR="00B919F2">
        <w:rPr>
          <w:szCs w:val="28"/>
        </w:rPr>
        <w:t xml:space="preserve"> процента,</w:t>
      </w:r>
      <w:r w:rsidR="00D367C3">
        <w:rPr>
          <w:szCs w:val="28"/>
        </w:rPr>
        <w:t xml:space="preserve"> </w:t>
      </w:r>
      <w:r w:rsidR="00EF1FA0">
        <w:rPr>
          <w:szCs w:val="28"/>
        </w:rPr>
        <w:t>элитные квартиры – 0,4</w:t>
      </w:r>
      <w:r w:rsidR="00EF1FA0" w:rsidRPr="00EF1FA0">
        <w:rPr>
          <w:szCs w:val="28"/>
        </w:rPr>
        <w:t xml:space="preserve"> </w:t>
      </w:r>
      <w:r w:rsidR="00EF1FA0">
        <w:rPr>
          <w:szCs w:val="28"/>
        </w:rPr>
        <w:t>процента.</w:t>
      </w:r>
    </w:p>
    <w:sectPr w:rsidR="00D22D02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F2" w:rsidRDefault="00F60DF2">
      <w:r>
        <w:separator/>
      </w:r>
    </w:p>
  </w:endnote>
  <w:endnote w:type="continuationSeparator" w:id="0">
    <w:p w:rsidR="00F60DF2" w:rsidRDefault="00F6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F2" w:rsidRDefault="00F60DF2">
      <w:r>
        <w:separator/>
      </w:r>
    </w:p>
  </w:footnote>
  <w:footnote w:type="continuationSeparator" w:id="0">
    <w:p w:rsidR="00F60DF2" w:rsidRDefault="00F6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29118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57C8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11A"/>
    <w:rsid w:val="002754B1"/>
    <w:rsid w:val="002754F9"/>
    <w:rsid w:val="002857D0"/>
    <w:rsid w:val="00290C54"/>
    <w:rsid w:val="0029118B"/>
    <w:rsid w:val="00291743"/>
    <w:rsid w:val="00291BA2"/>
    <w:rsid w:val="002A4F6D"/>
    <w:rsid w:val="002A6642"/>
    <w:rsid w:val="002A7811"/>
    <w:rsid w:val="002B52D0"/>
    <w:rsid w:val="002B7467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D490D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4E0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1DA3"/>
    <w:rsid w:val="009224C0"/>
    <w:rsid w:val="009308F9"/>
    <w:rsid w:val="00936FC3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0B07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095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2B61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3C00"/>
    <w:rsid w:val="00C537D0"/>
    <w:rsid w:val="00C54C24"/>
    <w:rsid w:val="00C57C2D"/>
    <w:rsid w:val="00C62F6C"/>
    <w:rsid w:val="00C71B1A"/>
    <w:rsid w:val="00C74194"/>
    <w:rsid w:val="00C81D7E"/>
    <w:rsid w:val="00C83F0D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3D23"/>
    <w:rsid w:val="00CE58A2"/>
    <w:rsid w:val="00CE71D0"/>
    <w:rsid w:val="00CE7221"/>
    <w:rsid w:val="00CF77E4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4716"/>
    <w:rsid w:val="00D63001"/>
    <w:rsid w:val="00D63E1D"/>
    <w:rsid w:val="00D64D22"/>
    <w:rsid w:val="00D72DE0"/>
    <w:rsid w:val="00D75A15"/>
    <w:rsid w:val="00D7681F"/>
    <w:rsid w:val="00D76DBE"/>
    <w:rsid w:val="00D77FE1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386C"/>
    <w:rsid w:val="00E140B9"/>
    <w:rsid w:val="00E157DA"/>
    <w:rsid w:val="00E159E2"/>
    <w:rsid w:val="00E17929"/>
    <w:rsid w:val="00E246CC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7759D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4C7B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1FA0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0DF2"/>
    <w:rsid w:val="00F63EB7"/>
    <w:rsid w:val="00F6471A"/>
    <w:rsid w:val="00F654C3"/>
    <w:rsid w:val="00F754C9"/>
    <w:rsid w:val="00F768F4"/>
    <w:rsid w:val="00F8078D"/>
    <w:rsid w:val="00F80D79"/>
    <w:rsid w:val="00F82D17"/>
    <w:rsid w:val="00F82EFD"/>
    <w:rsid w:val="00F905D6"/>
    <w:rsid w:val="00F90F97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398A-9435-4326-B39F-3CC9980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P24_ZverevaVA</cp:lastModifiedBy>
  <cp:revision>32</cp:revision>
  <cp:lastPrinted>2019-10-23T06:20:00Z</cp:lastPrinted>
  <dcterms:created xsi:type="dcterms:W3CDTF">2019-07-22T02:49:00Z</dcterms:created>
  <dcterms:modified xsi:type="dcterms:W3CDTF">2020-10-28T09:33:00Z</dcterms:modified>
</cp:coreProperties>
</file>